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62" w:rsidRPr="00EB40D8" w:rsidRDefault="00BC46F0">
      <w:pPr>
        <w:pBdr>
          <w:bottom w:val="single" w:sz="12" w:space="1" w:color="auto"/>
        </w:pBdr>
        <w:rPr>
          <w:sz w:val="20"/>
          <w:szCs w:val="20"/>
        </w:rPr>
      </w:pPr>
      <w:r w:rsidRPr="00EB40D8">
        <w:rPr>
          <w:sz w:val="20"/>
          <w:szCs w:val="20"/>
        </w:rPr>
        <w:t>Grade 11</w:t>
      </w:r>
      <w:r w:rsidR="004A3462" w:rsidRPr="00EB40D8">
        <w:rPr>
          <w:sz w:val="20"/>
          <w:szCs w:val="20"/>
        </w:rPr>
        <w:t xml:space="preserve"> College Planning Checklist </w:t>
      </w:r>
    </w:p>
    <w:p w:rsidR="004A3462" w:rsidRPr="00EB40D8" w:rsidRDefault="004A3462">
      <w:pPr>
        <w:rPr>
          <w:sz w:val="20"/>
          <w:szCs w:val="20"/>
        </w:rPr>
        <w:sectPr w:rsidR="004A3462" w:rsidRPr="00EB40D8" w:rsidSect="004A3462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00101" w:rsidRPr="00EB40D8" w:rsidRDefault="00BC46F0" w:rsidP="00BC46F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40D8">
        <w:rPr>
          <w:sz w:val="20"/>
          <w:szCs w:val="20"/>
        </w:rPr>
        <w:lastRenderedPageBreak/>
        <w:t xml:space="preserve">Discuss your career and college ideas with your parents, teachers, and counselor. </w:t>
      </w:r>
    </w:p>
    <w:p w:rsidR="0034455A" w:rsidRPr="00EB40D8" w:rsidRDefault="0034455A" w:rsidP="0034455A">
      <w:pPr>
        <w:pStyle w:val="ListParagraph"/>
        <w:ind w:left="360"/>
        <w:rPr>
          <w:sz w:val="20"/>
          <w:szCs w:val="20"/>
        </w:rPr>
      </w:pPr>
    </w:p>
    <w:p w:rsidR="0034455A" w:rsidRPr="00EB40D8" w:rsidRDefault="0034455A" w:rsidP="00BC46F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40D8">
        <w:rPr>
          <w:sz w:val="20"/>
          <w:szCs w:val="20"/>
        </w:rPr>
        <w:t>Take it to the next level.  Enroll in</w:t>
      </w:r>
      <w:r w:rsidR="00F77DC8" w:rsidRPr="00EB40D8">
        <w:rPr>
          <w:sz w:val="20"/>
          <w:szCs w:val="20"/>
        </w:rPr>
        <w:t xml:space="preserve"> classes that are challenging for you (maybe even AP/honors)</w:t>
      </w:r>
      <w:r w:rsidRPr="00EB40D8">
        <w:rPr>
          <w:sz w:val="20"/>
          <w:szCs w:val="20"/>
        </w:rPr>
        <w:t xml:space="preserve">. </w:t>
      </w:r>
      <w:r w:rsidR="00DA4750" w:rsidRPr="00EB40D8">
        <w:rPr>
          <w:sz w:val="20"/>
          <w:szCs w:val="20"/>
        </w:rPr>
        <w:t>Take the most rigorous curriculum you feel you can manage successfully.</w:t>
      </w:r>
    </w:p>
    <w:p w:rsidR="00BC46F0" w:rsidRPr="00EB40D8" w:rsidRDefault="00BC46F0" w:rsidP="00BC46F0">
      <w:pPr>
        <w:pStyle w:val="ListParagraph"/>
        <w:ind w:left="360"/>
        <w:rPr>
          <w:sz w:val="20"/>
          <w:szCs w:val="20"/>
        </w:rPr>
      </w:pPr>
    </w:p>
    <w:p w:rsidR="00200101" w:rsidRPr="00EB40D8" w:rsidRDefault="00BC46F0" w:rsidP="00EC47E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40D8">
        <w:rPr>
          <w:sz w:val="20"/>
          <w:szCs w:val="20"/>
        </w:rPr>
        <w:t xml:space="preserve">Check your credits carefully with your counselor.  It is your responsibility to keep up with required credits and your progress toward graduation. </w:t>
      </w:r>
    </w:p>
    <w:p w:rsidR="00BC46F0" w:rsidRPr="00EB40D8" w:rsidRDefault="00BC46F0" w:rsidP="00BC46F0">
      <w:pPr>
        <w:pStyle w:val="ListParagraph"/>
        <w:rPr>
          <w:sz w:val="20"/>
          <w:szCs w:val="20"/>
        </w:rPr>
      </w:pPr>
    </w:p>
    <w:p w:rsidR="00BC46F0" w:rsidRPr="00EB40D8" w:rsidRDefault="00BC46F0" w:rsidP="00BC46F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40D8">
        <w:rPr>
          <w:sz w:val="20"/>
          <w:szCs w:val="20"/>
        </w:rPr>
        <w:t xml:space="preserve">Register for the PSAT/NMSQT, SAT, and ACT before the deadline.  It costs more to register late.  All students </w:t>
      </w:r>
      <w:r w:rsidR="00C26893">
        <w:rPr>
          <w:sz w:val="20"/>
          <w:szCs w:val="20"/>
        </w:rPr>
        <w:t xml:space="preserve">will </w:t>
      </w:r>
      <w:r w:rsidRPr="00EB40D8">
        <w:rPr>
          <w:sz w:val="20"/>
          <w:szCs w:val="20"/>
        </w:rPr>
        <w:t xml:space="preserve">test spring of their </w:t>
      </w:r>
      <w:proofErr w:type="gramStart"/>
      <w:r w:rsidRPr="00EB40D8">
        <w:rPr>
          <w:sz w:val="20"/>
          <w:szCs w:val="20"/>
        </w:rPr>
        <w:t>Junior</w:t>
      </w:r>
      <w:proofErr w:type="gramEnd"/>
      <w:r w:rsidRPr="00EB40D8">
        <w:rPr>
          <w:sz w:val="20"/>
          <w:szCs w:val="20"/>
        </w:rPr>
        <w:t xml:space="preserve"> year. </w:t>
      </w:r>
    </w:p>
    <w:p w:rsidR="00BC46F0" w:rsidRPr="00EB40D8" w:rsidRDefault="00BC46F0" w:rsidP="00BC46F0">
      <w:pPr>
        <w:pStyle w:val="ListParagraph"/>
        <w:rPr>
          <w:sz w:val="20"/>
          <w:szCs w:val="20"/>
        </w:rPr>
      </w:pPr>
    </w:p>
    <w:p w:rsidR="00BC46F0" w:rsidRPr="00EB40D8" w:rsidRDefault="00BC46F0" w:rsidP="00BC46F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40D8">
        <w:rPr>
          <w:sz w:val="20"/>
          <w:szCs w:val="20"/>
        </w:rPr>
        <w:t>Prepare for the PSAT, ACT, and SAT.  Take online practice tests.  Use the Khan Academy to help prepare</w:t>
      </w:r>
      <w:r w:rsidR="00F77DC8" w:rsidRPr="00EB40D8">
        <w:rPr>
          <w:sz w:val="20"/>
          <w:szCs w:val="20"/>
        </w:rPr>
        <w:t xml:space="preserve"> (link this to your College Board Account for practice garnered to your strengths/weaknesses)</w:t>
      </w:r>
      <w:r w:rsidRPr="00EB40D8">
        <w:rPr>
          <w:sz w:val="20"/>
          <w:szCs w:val="20"/>
        </w:rPr>
        <w:t>.</w:t>
      </w:r>
      <w:r w:rsidR="00F77DC8" w:rsidRPr="00EB40D8">
        <w:rPr>
          <w:sz w:val="20"/>
          <w:szCs w:val="20"/>
        </w:rPr>
        <w:t xml:space="preserve"> </w:t>
      </w:r>
      <w:r w:rsidRPr="00EB40D8">
        <w:rPr>
          <w:sz w:val="20"/>
          <w:szCs w:val="20"/>
        </w:rPr>
        <w:t xml:space="preserve">  </w:t>
      </w:r>
    </w:p>
    <w:p w:rsidR="00BC46F0" w:rsidRPr="00EB40D8" w:rsidRDefault="00BC46F0" w:rsidP="00BC46F0">
      <w:pPr>
        <w:pStyle w:val="ListParagraph"/>
        <w:rPr>
          <w:sz w:val="20"/>
          <w:szCs w:val="20"/>
        </w:rPr>
      </w:pPr>
    </w:p>
    <w:p w:rsidR="00BC46F0" w:rsidRPr="00EB40D8" w:rsidRDefault="00F77DC8" w:rsidP="00BC46F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40D8">
        <w:rPr>
          <w:sz w:val="20"/>
          <w:szCs w:val="20"/>
        </w:rPr>
        <w:t>Opt to take the PSAT/NMSQT.</w:t>
      </w:r>
      <w:r w:rsidR="00BC46F0" w:rsidRPr="00EB40D8">
        <w:rPr>
          <w:sz w:val="20"/>
          <w:szCs w:val="20"/>
        </w:rPr>
        <w:t xml:space="preserve">  Your PSAT scores from your junior year count toward the National Achievement Program</w:t>
      </w:r>
      <w:r w:rsidRPr="00EB40D8">
        <w:rPr>
          <w:sz w:val="20"/>
          <w:szCs w:val="20"/>
        </w:rPr>
        <w:t xml:space="preserve"> and help prepare you for the SAT in April</w:t>
      </w:r>
      <w:r w:rsidR="00BC46F0" w:rsidRPr="00EB40D8">
        <w:rPr>
          <w:sz w:val="20"/>
          <w:szCs w:val="20"/>
        </w:rPr>
        <w:t xml:space="preserve">. </w:t>
      </w:r>
    </w:p>
    <w:p w:rsidR="00BC46F0" w:rsidRPr="00EB40D8" w:rsidRDefault="00BC46F0" w:rsidP="00BC46F0">
      <w:pPr>
        <w:pStyle w:val="ListParagraph"/>
        <w:rPr>
          <w:sz w:val="20"/>
          <w:szCs w:val="20"/>
        </w:rPr>
      </w:pPr>
    </w:p>
    <w:p w:rsidR="00BC46F0" w:rsidRPr="00EB40D8" w:rsidRDefault="00BC46F0" w:rsidP="00BC46F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40D8">
        <w:rPr>
          <w:sz w:val="20"/>
          <w:szCs w:val="20"/>
        </w:rPr>
        <w:t xml:space="preserve">Identify and prioritize your college selection criteria. </w:t>
      </w:r>
      <w:r w:rsidR="00F77DC8" w:rsidRPr="00EB40D8">
        <w:rPr>
          <w:sz w:val="20"/>
          <w:szCs w:val="20"/>
        </w:rPr>
        <w:t>Us</w:t>
      </w:r>
      <w:r w:rsidR="00BD530D">
        <w:rPr>
          <w:sz w:val="20"/>
          <w:szCs w:val="20"/>
        </w:rPr>
        <w:t xml:space="preserve">e </w:t>
      </w:r>
      <w:proofErr w:type="spellStart"/>
      <w:r w:rsidR="00BD530D">
        <w:rPr>
          <w:sz w:val="20"/>
          <w:szCs w:val="20"/>
        </w:rPr>
        <w:t>Naviance</w:t>
      </w:r>
      <w:proofErr w:type="spellEnd"/>
      <w:r w:rsidR="00BD530D">
        <w:rPr>
          <w:sz w:val="20"/>
          <w:szCs w:val="20"/>
        </w:rPr>
        <w:t xml:space="preserve"> (</w:t>
      </w:r>
      <w:r w:rsidR="00BD530D" w:rsidRPr="005A1E6A">
        <w:rPr>
          <w:b/>
          <w:sz w:val="20"/>
          <w:szCs w:val="20"/>
        </w:rPr>
        <w:t>Directions to login using Clever</w:t>
      </w:r>
      <w:r w:rsidR="00F77DC8" w:rsidRPr="005A1E6A">
        <w:rPr>
          <w:b/>
          <w:sz w:val="20"/>
          <w:szCs w:val="20"/>
        </w:rPr>
        <w:t xml:space="preserve"> coming soon</w:t>
      </w:r>
      <w:r w:rsidR="00F77DC8" w:rsidRPr="00EB40D8">
        <w:rPr>
          <w:sz w:val="20"/>
          <w:szCs w:val="20"/>
        </w:rPr>
        <w:t>)!</w:t>
      </w:r>
    </w:p>
    <w:p w:rsidR="00BC46F0" w:rsidRPr="00EB40D8" w:rsidRDefault="00BC46F0" w:rsidP="00BC46F0">
      <w:pPr>
        <w:pStyle w:val="ListParagraph"/>
        <w:rPr>
          <w:sz w:val="20"/>
          <w:szCs w:val="20"/>
        </w:rPr>
      </w:pPr>
    </w:p>
    <w:p w:rsidR="00BC46F0" w:rsidRPr="00EB40D8" w:rsidRDefault="00BC46F0" w:rsidP="00BC46F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40D8">
        <w:rPr>
          <w:sz w:val="20"/>
          <w:szCs w:val="20"/>
        </w:rPr>
        <w:t xml:space="preserve">Use your selection criteria to narrow down your list of potential colleges. </w:t>
      </w:r>
    </w:p>
    <w:p w:rsidR="00BC46F0" w:rsidRPr="00EB40D8" w:rsidRDefault="00BC46F0" w:rsidP="00BC46F0">
      <w:pPr>
        <w:pStyle w:val="ListParagraph"/>
        <w:rPr>
          <w:sz w:val="20"/>
          <w:szCs w:val="20"/>
        </w:rPr>
      </w:pPr>
    </w:p>
    <w:p w:rsidR="00BC46F0" w:rsidRPr="00EB40D8" w:rsidRDefault="00BC46F0" w:rsidP="00BC46F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40D8">
        <w:rPr>
          <w:sz w:val="20"/>
          <w:szCs w:val="20"/>
        </w:rPr>
        <w:t xml:space="preserve">Find out the dates of College Preview Days.  These are days set aside for prospective students to visit the college campus.  Pre-register for previews so you are able to attend. </w:t>
      </w:r>
    </w:p>
    <w:p w:rsidR="00BC46F0" w:rsidRPr="00EB40D8" w:rsidRDefault="00BC46F0" w:rsidP="00BC46F0">
      <w:pPr>
        <w:pStyle w:val="ListParagraph"/>
        <w:rPr>
          <w:sz w:val="20"/>
          <w:szCs w:val="20"/>
        </w:rPr>
      </w:pPr>
    </w:p>
    <w:p w:rsidR="00BC46F0" w:rsidRPr="00EB40D8" w:rsidRDefault="00BC46F0" w:rsidP="00BC46F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40D8">
        <w:rPr>
          <w:sz w:val="20"/>
          <w:szCs w:val="20"/>
        </w:rPr>
        <w:t xml:space="preserve">Request applications and brochures from the short list of colleges to which you plan to apply.  Make a note of important dates, such as early admissions deadlines. </w:t>
      </w:r>
    </w:p>
    <w:p w:rsidR="00BC46F0" w:rsidRPr="00EB40D8" w:rsidRDefault="00BC46F0" w:rsidP="00BC46F0">
      <w:pPr>
        <w:pStyle w:val="ListParagraph"/>
        <w:rPr>
          <w:sz w:val="20"/>
          <w:szCs w:val="20"/>
        </w:rPr>
      </w:pPr>
    </w:p>
    <w:p w:rsidR="00BC46F0" w:rsidRPr="00EB40D8" w:rsidRDefault="00BC46F0" w:rsidP="00BC46F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40D8">
        <w:rPr>
          <w:sz w:val="20"/>
          <w:szCs w:val="20"/>
        </w:rPr>
        <w:t>Register for and attend college information sessions which are conducted by college representatives.  They are held in the community</w:t>
      </w:r>
      <w:r w:rsidR="005A1E6A">
        <w:rPr>
          <w:sz w:val="20"/>
          <w:szCs w:val="20"/>
        </w:rPr>
        <w:t xml:space="preserve">, </w:t>
      </w:r>
      <w:r w:rsidRPr="00EB40D8">
        <w:rPr>
          <w:sz w:val="20"/>
          <w:szCs w:val="20"/>
        </w:rPr>
        <w:t>on campus</w:t>
      </w:r>
      <w:r w:rsidR="005A1E6A">
        <w:rPr>
          <w:sz w:val="20"/>
          <w:szCs w:val="20"/>
        </w:rPr>
        <w:t xml:space="preserve"> or at MHS</w:t>
      </w:r>
      <w:r w:rsidRPr="00EB40D8">
        <w:rPr>
          <w:sz w:val="20"/>
          <w:szCs w:val="20"/>
        </w:rPr>
        <w:t xml:space="preserve">. </w:t>
      </w:r>
      <w:r w:rsidR="005A1E6A">
        <w:rPr>
          <w:sz w:val="20"/>
          <w:szCs w:val="20"/>
        </w:rPr>
        <w:t>For MHS visits, si</w:t>
      </w:r>
      <w:r w:rsidR="00F77DC8" w:rsidRPr="00EB40D8">
        <w:rPr>
          <w:sz w:val="20"/>
          <w:szCs w:val="20"/>
        </w:rPr>
        <w:t xml:space="preserve">gn up through </w:t>
      </w:r>
      <w:proofErr w:type="spellStart"/>
      <w:r w:rsidR="005A1E6A">
        <w:rPr>
          <w:sz w:val="20"/>
          <w:szCs w:val="20"/>
        </w:rPr>
        <w:t>Naviance</w:t>
      </w:r>
      <w:proofErr w:type="spellEnd"/>
      <w:r w:rsidR="005A1E6A">
        <w:rPr>
          <w:sz w:val="20"/>
          <w:szCs w:val="20"/>
        </w:rPr>
        <w:t xml:space="preserve">. </w:t>
      </w:r>
    </w:p>
    <w:p w:rsidR="00BC46F0" w:rsidRPr="00EB40D8" w:rsidRDefault="00BC46F0" w:rsidP="00BC46F0">
      <w:pPr>
        <w:pStyle w:val="ListParagraph"/>
        <w:rPr>
          <w:sz w:val="20"/>
          <w:szCs w:val="20"/>
        </w:rPr>
      </w:pPr>
    </w:p>
    <w:p w:rsidR="00BC46F0" w:rsidRPr="00BD530D" w:rsidRDefault="00BC46F0" w:rsidP="00BD530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40D8">
        <w:rPr>
          <w:sz w:val="20"/>
          <w:szCs w:val="20"/>
        </w:rPr>
        <w:t xml:space="preserve">Check spring tests dates before winter break.  You can take up to three SAT Subject Tests, SAT Reasoning Test, on the same day.  </w:t>
      </w:r>
    </w:p>
    <w:p w:rsidR="00BC46F0" w:rsidRPr="00EB40D8" w:rsidRDefault="00BC46F0" w:rsidP="00BC46F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40D8">
        <w:rPr>
          <w:sz w:val="20"/>
          <w:szCs w:val="20"/>
        </w:rPr>
        <w:lastRenderedPageBreak/>
        <w:t xml:space="preserve">Start preparing for the SAT.  There are lots of free online practice tests, including through the College Board.  </w:t>
      </w:r>
    </w:p>
    <w:p w:rsidR="00BC46F0" w:rsidRPr="00EB40D8" w:rsidRDefault="00BC46F0" w:rsidP="00BC46F0">
      <w:pPr>
        <w:pStyle w:val="ListParagraph"/>
        <w:rPr>
          <w:sz w:val="20"/>
          <w:szCs w:val="20"/>
        </w:rPr>
      </w:pPr>
    </w:p>
    <w:p w:rsidR="00BC46F0" w:rsidRPr="00EB40D8" w:rsidRDefault="00BD530D" w:rsidP="00BC46F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Consider p</w:t>
      </w:r>
      <w:r w:rsidR="00BC46F0" w:rsidRPr="00EB40D8">
        <w:rPr>
          <w:sz w:val="20"/>
          <w:szCs w:val="20"/>
        </w:rPr>
        <w:t>articipat</w:t>
      </w:r>
      <w:r>
        <w:rPr>
          <w:sz w:val="20"/>
          <w:szCs w:val="20"/>
        </w:rPr>
        <w:t>ing</w:t>
      </w:r>
      <w:r w:rsidR="00BC46F0" w:rsidRPr="00EB40D8">
        <w:rPr>
          <w:sz w:val="20"/>
          <w:szCs w:val="20"/>
        </w:rPr>
        <w:t xml:space="preserve"> in summer activities that will enhance your college application.  Volunteer, find an interesting job, take college credit courses, or enroll in college-based seminar or workshop. </w:t>
      </w:r>
      <w:bookmarkStart w:id="0" w:name="_GoBack"/>
      <w:bookmarkEnd w:id="0"/>
    </w:p>
    <w:p w:rsidR="00BC46F0" w:rsidRPr="00EB40D8" w:rsidRDefault="00BC46F0" w:rsidP="00BC46F0">
      <w:pPr>
        <w:pStyle w:val="ListParagraph"/>
        <w:rPr>
          <w:sz w:val="20"/>
          <w:szCs w:val="20"/>
        </w:rPr>
      </w:pPr>
    </w:p>
    <w:p w:rsidR="00BC46F0" w:rsidRPr="00EB40D8" w:rsidRDefault="00702414" w:rsidP="00BC46F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40D8">
        <w:rPr>
          <w:sz w:val="20"/>
          <w:szCs w:val="20"/>
        </w:rPr>
        <w:t>Use the FAFSA4caster with your parents to estimate your eligibility for federal student aid</w:t>
      </w:r>
      <w:r w:rsidR="00BD530D">
        <w:rPr>
          <w:sz w:val="20"/>
          <w:szCs w:val="20"/>
        </w:rPr>
        <w:t xml:space="preserve"> </w:t>
      </w:r>
      <w:r w:rsidR="00BD530D" w:rsidRPr="00BD530D">
        <w:rPr>
          <w:sz w:val="20"/>
          <w:szCs w:val="20"/>
        </w:rPr>
        <w:t>(</w:t>
      </w:r>
      <w:hyperlink r:id="rId8" w:history="1">
        <w:r w:rsidR="00BD530D" w:rsidRPr="00BD530D">
          <w:rPr>
            <w:rStyle w:val="Hyperlink"/>
            <w:sz w:val="20"/>
            <w:szCs w:val="20"/>
          </w:rPr>
          <w:t>https://studentaid.ed.gov/sa/fafsa/estimate</w:t>
        </w:r>
      </w:hyperlink>
      <w:r w:rsidR="00BD530D" w:rsidRPr="00BD530D">
        <w:rPr>
          <w:sz w:val="20"/>
          <w:szCs w:val="20"/>
        </w:rPr>
        <w:t>)</w:t>
      </w:r>
      <w:r w:rsidRPr="00BD530D">
        <w:rPr>
          <w:sz w:val="20"/>
          <w:szCs w:val="20"/>
        </w:rPr>
        <w:t>.</w:t>
      </w:r>
      <w:r w:rsidRPr="00EB40D8">
        <w:rPr>
          <w:sz w:val="20"/>
          <w:szCs w:val="20"/>
        </w:rPr>
        <w:t xml:space="preserve"> </w:t>
      </w:r>
      <w:r w:rsidR="00F77DC8" w:rsidRPr="00EB40D8">
        <w:rPr>
          <w:sz w:val="20"/>
          <w:szCs w:val="20"/>
        </w:rPr>
        <w:t xml:space="preserve"> Or sign up for an appoint</w:t>
      </w:r>
      <w:r w:rsidR="00BD530D">
        <w:rPr>
          <w:sz w:val="20"/>
          <w:szCs w:val="20"/>
        </w:rPr>
        <w:t>ment</w:t>
      </w:r>
      <w:r w:rsidR="00F77DC8" w:rsidRPr="00EB40D8">
        <w:rPr>
          <w:sz w:val="20"/>
          <w:szCs w:val="20"/>
        </w:rPr>
        <w:t xml:space="preserve"> with our College Now rep, Doug Boes, by calling Mrs. Kraft @ 440-995-6820</w:t>
      </w:r>
      <w:r w:rsidR="00C77069">
        <w:rPr>
          <w:sz w:val="20"/>
          <w:szCs w:val="20"/>
        </w:rPr>
        <w:t>.</w:t>
      </w:r>
      <w:r w:rsidR="00F77DC8" w:rsidRPr="00EB40D8">
        <w:rPr>
          <w:sz w:val="20"/>
          <w:szCs w:val="20"/>
        </w:rPr>
        <w:t xml:space="preserve"> </w:t>
      </w:r>
    </w:p>
    <w:p w:rsidR="00702414" w:rsidRPr="00EB40D8" w:rsidRDefault="00702414" w:rsidP="00702414">
      <w:pPr>
        <w:pStyle w:val="ListParagraph"/>
        <w:rPr>
          <w:sz w:val="20"/>
          <w:szCs w:val="20"/>
        </w:rPr>
      </w:pPr>
    </w:p>
    <w:p w:rsidR="00702414" w:rsidRPr="00EB40D8" w:rsidRDefault="00F77DC8" w:rsidP="00BC46F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40D8">
        <w:rPr>
          <w:sz w:val="20"/>
          <w:szCs w:val="20"/>
        </w:rPr>
        <w:t>Take the School Day SAT in April (no registration needed</w:t>
      </w:r>
      <w:r w:rsidR="003E4524">
        <w:rPr>
          <w:sz w:val="20"/>
          <w:szCs w:val="20"/>
        </w:rPr>
        <w:t>, see Mrs. Bourdakos with questions</w:t>
      </w:r>
      <w:r w:rsidRPr="00EB40D8">
        <w:rPr>
          <w:sz w:val="20"/>
          <w:szCs w:val="20"/>
        </w:rPr>
        <w:t xml:space="preserve">) and consider the </w:t>
      </w:r>
      <w:r w:rsidR="003E4524">
        <w:rPr>
          <w:sz w:val="20"/>
          <w:szCs w:val="20"/>
        </w:rPr>
        <w:t>ACT</w:t>
      </w:r>
      <w:r w:rsidRPr="00EB40D8">
        <w:rPr>
          <w:sz w:val="20"/>
          <w:szCs w:val="20"/>
        </w:rPr>
        <w:t>, as well</w:t>
      </w:r>
      <w:r w:rsidR="003E4524">
        <w:rPr>
          <w:sz w:val="20"/>
          <w:szCs w:val="20"/>
        </w:rPr>
        <w:t xml:space="preserve"> (see Mrs. Bobinski with ACT questions)</w:t>
      </w:r>
      <w:r w:rsidRPr="00EB40D8">
        <w:rPr>
          <w:sz w:val="20"/>
          <w:szCs w:val="20"/>
        </w:rPr>
        <w:t xml:space="preserve">. </w:t>
      </w:r>
    </w:p>
    <w:p w:rsidR="00702414" w:rsidRPr="00EB40D8" w:rsidRDefault="00702414" w:rsidP="00702414">
      <w:pPr>
        <w:pStyle w:val="ListParagraph"/>
        <w:rPr>
          <w:sz w:val="20"/>
          <w:szCs w:val="20"/>
        </w:rPr>
      </w:pPr>
    </w:p>
    <w:p w:rsidR="00702414" w:rsidRPr="00EB40D8" w:rsidRDefault="006F0385" w:rsidP="00BC46F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40D8">
        <w:rPr>
          <w:sz w:val="20"/>
          <w:szCs w:val="20"/>
        </w:rPr>
        <w:t xml:space="preserve">Begin thinking of the teachers you will ask to write </w:t>
      </w:r>
      <w:r w:rsidR="00702414" w:rsidRPr="00EB40D8">
        <w:rPr>
          <w:sz w:val="20"/>
          <w:szCs w:val="20"/>
        </w:rPr>
        <w:t xml:space="preserve">letters of recommendation for you. </w:t>
      </w:r>
    </w:p>
    <w:p w:rsidR="00702414" w:rsidRPr="00EB40D8" w:rsidRDefault="00702414" w:rsidP="00702414">
      <w:pPr>
        <w:pStyle w:val="ListParagraph"/>
        <w:rPr>
          <w:sz w:val="20"/>
          <w:szCs w:val="20"/>
        </w:rPr>
      </w:pPr>
    </w:p>
    <w:p w:rsidR="00702414" w:rsidRPr="00EB40D8" w:rsidRDefault="00702414" w:rsidP="00BC46F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40D8">
        <w:rPr>
          <w:sz w:val="20"/>
          <w:szCs w:val="20"/>
        </w:rPr>
        <w:t xml:space="preserve">If you plan to participate in Division I or II Athletics, complete the NCAA Clearinghouse electronic registration. </w:t>
      </w:r>
      <w:r w:rsidR="00584456" w:rsidRPr="00EB40D8">
        <w:rPr>
          <w:sz w:val="20"/>
          <w:szCs w:val="20"/>
        </w:rPr>
        <w:t>See Mrs. Bourdakos for details.</w:t>
      </w:r>
    </w:p>
    <w:p w:rsidR="00702414" w:rsidRPr="00EB40D8" w:rsidRDefault="00702414" w:rsidP="00702414">
      <w:pPr>
        <w:pStyle w:val="ListParagraph"/>
        <w:rPr>
          <w:sz w:val="20"/>
          <w:szCs w:val="20"/>
        </w:rPr>
      </w:pPr>
    </w:p>
    <w:p w:rsidR="00702414" w:rsidRPr="00EB40D8" w:rsidRDefault="00702414" w:rsidP="00BC46F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40D8">
        <w:rPr>
          <w:sz w:val="20"/>
          <w:szCs w:val="20"/>
        </w:rPr>
        <w:t xml:space="preserve">Over the summer, begin writing practice essays and rough drafts of college application.  Ask friends and family to critique essays. </w:t>
      </w:r>
      <w:r w:rsidR="005A1E6A">
        <w:rPr>
          <w:sz w:val="20"/>
          <w:szCs w:val="20"/>
        </w:rPr>
        <w:t xml:space="preserve">Review the Common App essay </w:t>
      </w:r>
      <w:proofErr w:type="gramStart"/>
      <w:r w:rsidR="005A1E6A">
        <w:rPr>
          <w:sz w:val="20"/>
          <w:szCs w:val="20"/>
        </w:rPr>
        <w:t>prompts,</w:t>
      </w:r>
      <w:proofErr w:type="gramEnd"/>
      <w:r w:rsidR="005A1E6A">
        <w:rPr>
          <w:sz w:val="20"/>
          <w:szCs w:val="20"/>
        </w:rPr>
        <w:t xml:space="preserve"> they are often similar from year to year. </w:t>
      </w:r>
      <w:hyperlink r:id="rId9" w:history="1">
        <w:r w:rsidR="005A1E6A" w:rsidRPr="005A1E6A">
          <w:rPr>
            <w:rStyle w:val="Hyperlink"/>
            <w:sz w:val="20"/>
            <w:szCs w:val="20"/>
          </w:rPr>
          <w:t>https://www.commonapp.org/blog/2019-2020-common-app-essay-prompts</w:t>
        </w:r>
      </w:hyperlink>
    </w:p>
    <w:p w:rsidR="00702414" w:rsidRPr="00EB40D8" w:rsidRDefault="00702414" w:rsidP="00702414">
      <w:pPr>
        <w:pStyle w:val="ListParagraph"/>
        <w:rPr>
          <w:sz w:val="20"/>
          <w:szCs w:val="20"/>
        </w:rPr>
      </w:pPr>
    </w:p>
    <w:p w:rsidR="00702414" w:rsidRPr="00EB40D8" w:rsidRDefault="00702414" w:rsidP="00BC46F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40D8">
        <w:rPr>
          <w:sz w:val="20"/>
          <w:szCs w:val="20"/>
        </w:rPr>
        <w:t>Narrow down your col</w:t>
      </w:r>
      <w:r w:rsidR="0034455A" w:rsidRPr="00EB40D8">
        <w:rPr>
          <w:sz w:val="20"/>
          <w:szCs w:val="20"/>
        </w:rPr>
        <w:t>lege selections to three or five</w:t>
      </w:r>
      <w:r w:rsidRPr="00EB40D8">
        <w:rPr>
          <w:sz w:val="20"/>
          <w:szCs w:val="20"/>
        </w:rPr>
        <w:t xml:space="preserve"> in which you intend to apply.  These colleges should be </w:t>
      </w:r>
    </w:p>
    <w:p w:rsidR="00702414" w:rsidRPr="00EB40D8" w:rsidRDefault="00702414" w:rsidP="00702414">
      <w:pPr>
        <w:pStyle w:val="ListParagraph"/>
        <w:rPr>
          <w:sz w:val="20"/>
          <w:szCs w:val="20"/>
        </w:rPr>
      </w:pPr>
    </w:p>
    <w:p w:rsidR="00702414" w:rsidRPr="00EB40D8" w:rsidRDefault="00702414" w:rsidP="0070241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EB40D8">
        <w:rPr>
          <w:sz w:val="20"/>
          <w:szCs w:val="20"/>
        </w:rPr>
        <w:t xml:space="preserve">Dream School – to be accepted might be a reach </w:t>
      </w:r>
    </w:p>
    <w:p w:rsidR="00702414" w:rsidRPr="00EB40D8" w:rsidRDefault="00702414" w:rsidP="0070241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EB40D8">
        <w:rPr>
          <w:sz w:val="20"/>
          <w:szCs w:val="20"/>
        </w:rPr>
        <w:t xml:space="preserve">Safety School – 100% confident you’ll be accepted. </w:t>
      </w:r>
    </w:p>
    <w:p w:rsidR="00702414" w:rsidRPr="00EB40D8" w:rsidRDefault="005A1E6A" w:rsidP="00702414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Something In-Between – scho</w:t>
      </w:r>
      <w:r w:rsidR="00702414" w:rsidRPr="00EB40D8">
        <w:rPr>
          <w:sz w:val="20"/>
          <w:szCs w:val="20"/>
        </w:rPr>
        <w:t xml:space="preserve">ol to be accepted with good programs in your interest. </w:t>
      </w:r>
    </w:p>
    <w:p w:rsidR="0034455A" w:rsidRPr="00EB40D8" w:rsidRDefault="0034455A" w:rsidP="0034455A">
      <w:pPr>
        <w:pStyle w:val="ListParagraph"/>
        <w:ind w:left="1080"/>
        <w:rPr>
          <w:sz w:val="20"/>
          <w:szCs w:val="20"/>
        </w:rPr>
      </w:pPr>
    </w:p>
    <w:p w:rsidR="0034455A" w:rsidRPr="00EB40D8" w:rsidRDefault="0034455A" w:rsidP="0034455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40D8">
        <w:rPr>
          <w:sz w:val="20"/>
          <w:szCs w:val="20"/>
        </w:rPr>
        <w:t xml:space="preserve">Apply early.  If you have a clear “first </w:t>
      </w:r>
      <w:r w:rsidR="0086385B" w:rsidRPr="00EB40D8">
        <w:rPr>
          <w:sz w:val="20"/>
          <w:szCs w:val="20"/>
        </w:rPr>
        <w:t>choice” school</w:t>
      </w:r>
      <w:r w:rsidRPr="00EB40D8">
        <w:rPr>
          <w:sz w:val="20"/>
          <w:szCs w:val="20"/>
        </w:rPr>
        <w:t xml:space="preserve">, decide if you’re going to apply for early decision or early action.  Be aware!  If you’re accepted for early decision, you may be committing yourself to attend that school. </w:t>
      </w:r>
    </w:p>
    <w:p w:rsidR="004A3462" w:rsidRPr="004A3462" w:rsidRDefault="004A3462" w:rsidP="004A3462"/>
    <w:sectPr w:rsidR="004A3462" w:rsidRPr="004A3462" w:rsidSect="004A3462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991" w:rsidRDefault="00120991" w:rsidP="004A3462">
      <w:pPr>
        <w:spacing w:after="0" w:line="240" w:lineRule="auto"/>
      </w:pPr>
      <w:r>
        <w:separator/>
      </w:r>
    </w:p>
  </w:endnote>
  <w:endnote w:type="continuationSeparator" w:id="0">
    <w:p w:rsidR="00120991" w:rsidRDefault="00120991" w:rsidP="004A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991" w:rsidRDefault="00120991" w:rsidP="004A3462">
      <w:pPr>
        <w:spacing w:after="0" w:line="240" w:lineRule="auto"/>
      </w:pPr>
      <w:r>
        <w:separator/>
      </w:r>
    </w:p>
  </w:footnote>
  <w:footnote w:type="continuationSeparator" w:id="0">
    <w:p w:rsidR="00120991" w:rsidRDefault="00120991" w:rsidP="004A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14" w:rsidRDefault="004A3462">
    <w:pPr>
      <w:pStyle w:val="Header"/>
    </w:pPr>
    <w:r w:rsidRPr="004A3462">
      <w:rPr>
        <w:i/>
      </w:rPr>
      <w:t>I know the price of success:  dedication, hard work, and an unremitting devotion to the things you want to see happen</w:t>
    </w:r>
    <w:r>
      <w:t xml:space="preserve">. </w:t>
    </w:r>
  </w:p>
  <w:p w:rsidR="004A3462" w:rsidRDefault="009D0B14">
    <w:pPr>
      <w:pStyle w:val="Header"/>
    </w:pPr>
    <w:r>
      <w:tab/>
    </w:r>
    <w:r>
      <w:tab/>
    </w:r>
    <w:r w:rsidR="004A3462">
      <w:t xml:space="preserve"> – Frank Lloyd Wright </w:t>
    </w:r>
  </w:p>
  <w:p w:rsidR="004A3462" w:rsidRDefault="004A34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5pt;height:11.9pt;visibility:visible;mso-wrap-style:square" o:bullet="t">
        <v:imagedata r:id="rId1" o:title=""/>
      </v:shape>
    </w:pict>
  </w:numPicBullet>
  <w:abstractNum w:abstractNumId="0">
    <w:nsid w:val="24F34444"/>
    <w:multiLevelType w:val="hybridMultilevel"/>
    <w:tmpl w:val="39A85E44"/>
    <w:lvl w:ilvl="0" w:tplc="CC3E0A0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3CEDE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360872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7428F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2F24D4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12ACDC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CB6CC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534D7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9DC110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462"/>
    <w:rsid w:val="000E62F3"/>
    <w:rsid w:val="001207D9"/>
    <w:rsid w:val="00120991"/>
    <w:rsid w:val="00200101"/>
    <w:rsid w:val="00205249"/>
    <w:rsid w:val="00263449"/>
    <w:rsid w:val="0034455A"/>
    <w:rsid w:val="003E4524"/>
    <w:rsid w:val="004A3462"/>
    <w:rsid w:val="005359BD"/>
    <w:rsid w:val="00584456"/>
    <w:rsid w:val="005A1E6A"/>
    <w:rsid w:val="005B5BB3"/>
    <w:rsid w:val="00637D4F"/>
    <w:rsid w:val="006F0385"/>
    <w:rsid w:val="00702414"/>
    <w:rsid w:val="00791454"/>
    <w:rsid w:val="007F01A1"/>
    <w:rsid w:val="0086385B"/>
    <w:rsid w:val="009C41DA"/>
    <w:rsid w:val="009D0B14"/>
    <w:rsid w:val="00A6769B"/>
    <w:rsid w:val="00B6591D"/>
    <w:rsid w:val="00BC46F0"/>
    <w:rsid w:val="00BD530D"/>
    <w:rsid w:val="00C26893"/>
    <w:rsid w:val="00C77069"/>
    <w:rsid w:val="00DA4750"/>
    <w:rsid w:val="00E259B6"/>
    <w:rsid w:val="00EB40D8"/>
    <w:rsid w:val="00EC47E7"/>
    <w:rsid w:val="00F7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462"/>
  </w:style>
  <w:style w:type="paragraph" w:styleId="Footer">
    <w:name w:val="footer"/>
    <w:basedOn w:val="Normal"/>
    <w:link w:val="FooterChar"/>
    <w:uiPriority w:val="99"/>
    <w:unhideWhenUsed/>
    <w:rsid w:val="004A3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462"/>
  </w:style>
  <w:style w:type="paragraph" w:styleId="ListParagraph">
    <w:name w:val="List Paragraph"/>
    <w:basedOn w:val="Normal"/>
    <w:uiPriority w:val="34"/>
    <w:qFormat/>
    <w:rsid w:val="004A346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D53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ed.gov/sa/fafsa/estimat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mmonapp.org/blog/2019-2020-common-app-essay-prompt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mfscd</cp:lastModifiedBy>
  <cp:revision>8</cp:revision>
  <dcterms:created xsi:type="dcterms:W3CDTF">2019-10-04T16:48:00Z</dcterms:created>
  <dcterms:modified xsi:type="dcterms:W3CDTF">2019-10-07T12:11:00Z</dcterms:modified>
</cp:coreProperties>
</file>